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6C3E" w14:textId="0EC3AC77" w:rsidR="005A3043" w:rsidRPr="009210A1" w:rsidRDefault="009210A1" w:rsidP="009210A1">
      <w:pPr>
        <w:jc w:val="center"/>
        <w:rPr>
          <w:b/>
        </w:rPr>
      </w:pPr>
      <w:r w:rsidRPr="009210A1">
        <w:rPr>
          <w:b/>
        </w:rPr>
        <w:t>Priprema za pomoć u učenju – Gibanje i sila</w:t>
      </w:r>
    </w:p>
    <w:p w14:paraId="03BC03E3" w14:textId="5EEDC6D9" w:rsidR="009210A1" w:rsidRDefault="009210A1"/>
    <w:p w14:paraId="056E48E9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Što je put? Koja je oznaka i mjerna jedinica?</w:t>
      </w:r>
    </w:p>
    <w:p w14:paraId="72EFB868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Što je pomak? Koja je oznaka i mjerna jedinica?</w:t>
      </w:r>
    </w:p>
    <w:p w14:paraId="71825C99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 xml:space="preserve">Što je brzina? Koja je oznaka za brzinu? Osnovna mjerna jedinica? </w:t>
      </w:r>
    </w:p>
    <w:p w14:paraId="31274C4C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O čemu ovisi brzina?</w:t>
      </w:r>
    </w:p>
    <w:p w14:paraId="4BA6DD0B" w14:textId="6995648E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 xml:space="preserve">Što je srednja brzina? </w:t>
      </w:r>
    </w:p>
    <w:p w14:paraId="5B7ADC3D" w14:textId="66059D1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 xml:space="preserve">Opiši jednoliko gibanje. </w:t>
      </w:r>
      <w:r>
        <w:rPr>
          <w:rFonts w:asciiTheme="majorHAnsi" w:hAnsiTheme="majorHAnsi" w:cstheme="majorHAnsi"/>
        </w:rPr>
        <w:t>Kako izgledaju graf</w:t>
      </w:r>
      <w:r w:rsidRPr="00A432B5">
        <w:rPr>
          <w:rFonts w:asciiTheme="majorHAnsi" w:hAnsiTheme="majorHAnsi" w:cstheme="majorHAnsi"/>
        </w:rPr>
        <w:t xml:space="preserve"> ovisnost</w:t>
      </w:r>
      <w:r>
        <w:rPr>
          <w:rFonts w:asciiTheme="majorHAnsi" w:hAnsiTheme="majorHAnsi" w:cstheme="majorHAnsi"/>
        </w:rPr>
        <w:t>i</w:t>
      </w:r>
      <w:r w:rsidRPr="00A432B5">
        <w:rPr>
          <w:rFonts w:asciiTheme="majorHAnsi" w:hAnsiTheme="majorHAnsi" w:cstheme="majorHAnsi"/>
        </w:rPr>
        <w:t xml:space="preserve"> puta o vremenu i</w:t>
      </w:r>
      <w:r>
        <w:rPr>
          <w:rFonts w:asciiTheme="majorHAnsi" w:hAnsiTheme="majorHAnsi" w:cstheme="majorHAnsi"/>
        </w:rPr>
        <w:t xml:space="preserve"> graf</w:t>
      </w:r>
      <w:r w:rsidRPr="00A432B5">
        <w:rPr>
          <w:rFonts w:asciiTheme="majorHAnsi" w:hAnsiTheme="majorHAnsi" w:cstheme="majorHAnsi"/>
        </w:rPr>
        <w:t xml:space="preserve"> ovisnost brzine o vremenu pri jednolikom pravocrtnom gibanju.</w:t>
      </w:r>
    </w:p>
    <w:p w14:paraId="136009EC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 xml:space="preserve">Opiši nejednoliko gibanje. </w:t>
      </w:r>
    </w:p>
    <w:p w14:paraId="66695C94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Što je akceleracija (ubrzanje)? Koja je oznaka i osnovna mjerna jedinica za akceleraciju?</w:t>
      </w:r>
    </w:p>
    <w:p w14:paraId="73117C4B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Kada je akceleracija pozitivna, a kada negativna?</w:t>
      </w:r>
    </w:p>
    <w:p w14:paraId="00DA43FC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 xml:space="preserve">Opiši jednoliko ubrzano gibanje. Kako izgleda </w:t>
      </w:r>
      <w:proofErr w:type="spellStart"/>
      <w:r w:rsidRPr="00A432B5">
        <w:rPr>
          <w:rFonts w:asciiTheme="majorHAnsi" w:hAnsiTheme="majorHAnsi" w:cstheme="majorHAnsi"/>
        </w:rPr>
        <w:t>v,t</w:t>
      </w:r>
      <w:proofErr w:type="spellEnd"/>
      <w:r w:rsidRPr="00A432B5">
        <w:rPr>
          <w:rFonts w:asciiTheme="majorHAnsi" w:hAnsiTheme="majorHAnsi" w:cstheme="majorHAnsi"/>
        </w:rPr>
        <w:t xml:space="preserve">-graf i </w:t>
      </w:r>
      <w:proofErr w:type="spellStart"/>
      <w:r w:rsidRPr="00A432B5">
        <w:rPr>
          <w:rFonts w:asciiTheme="majorHAnsi" w:hAnsiTheme="majorHAnsi" w:cstheme="majorHAnsi"/>
        </w:rPr>
        <w:t>a,t</w:t>
      </w:r>
      <w:proofErr w:type="spellEnd"/>
      <w:r w:rsidRPr="00A432B5">
        <w:rPr>
          <w:rFonts w:asciiTheme="majorHAnsi" w:hAnsiTheme="majorHAnsi" w:cstheme="majorHAnsi"/>
        </w:rPr>
        <w:t>-graf pri jednoliko ubrzanom gibanju?</w:t>
      </w:r>
    </w:p>
    <w:p w14:paraId="506EBC0A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Navedi primjer jednolikog, nejednolikog i jednoliko ubrzanog gibanja tijela.</w:t>
      </w:r>
    </w:p>
    <w:p w14:paraId="4330ACE4" w14:textId="77777777" w:rsidR="009210A1" w:rsidRPr="00A432B5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 w:rsidRPr="00A432B5">
        <w:rPr>
          <w:rFonts w:asciiTheme="majorHAnsi" w:hAnsiTheme="majorHAnsi" w:cstheme="majorHAnsi"/>
        </w:rPr>
        <w:t>Komentiraj vezu mase i tromosti tijela.</w:t>
      </w:r>
    </w:p>
    <w:p w14:paraId="3D65834A" w14:textId="272C1DA5" w:rsidR="009210A1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Kako glasi temeljni zakon </w:t>
      </w:r>
      <w:r w:rsidRPr="00A432B5">
        <w:rPr>
          <w:rFonts w:asciiTheme="majorHAnsi" w:hAnsiTheme="majorHAnsi" w:cstheme="majorHAnsi"/>
        </w:rPr>
        <w:t>gibanja</w:t>
      </w:r>
      <w:r>
        <w:rPr>
          <w:rFonts w:asciiTheme="majorHAnsi" w:hAnsiTheme="majorHAnsi" w:cstheme="majorHAnsi"/>
        </w:rPr>
        <w:t>?</w:t>
      </w:r>
    </w:p>
    <w:p w14:paraId="627A1390" w14:textId="01E37824" w:rsidR="009210A1" w:rsidRPr="002945BE" w:rsidRDefault="009210A1" w:rsidP="009210A1">
      <w:pPr>
        <w:pStyle w:val="Odlomakpopisa"/>
        <w:numPr>
          <w:ilvl w:val="0"/>
          <w:numId w:val="1"/>
        </w:num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Što je slobodni pad? Kako se tijelo giba pri slobodnom padu? Kolika je njegova akceleracija?</w:t>
      </w:r>
    </w:p>
    <w:p w14:paraId="62F25330" w14:textId="77777777" w:rsidR="009210A1" w:rsidRDefault="009210A1">
      <w:bookmarkStart w:id="0" w:name="_GoBack"/>
      <w:bookmarkEnd w:id="0"/>
    </w:p>
    <w:sectPr w:rsidR="009210A1" w:rsidSect="009210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4AFF"/>
    <w:multiLevelType w:val="hybridMultilevel"/>
    <w:tmpl w:val="92F40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E2"/>
    <w:rsid w:val="003668E2"/>
    <w:rsid w:val="005A3043"/>
    <w:rsid w:val="0092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4472"/>
  <w15:chartTrackingRefBased/>
  <w15:docId w15:val="{9418D683-D606-4177-AF1D-6DA6EAB9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2</cp:revision>
  <dcterms:created xsi:type="dcterms:W3CDTF">2022-03-26T07:12:00Z</dcterms:created>
  <dcterms:modified xsi:type="dcterms:W3CDTF">2022-03-26T07:20:00Z</dcterms:modified>
</cp:coreProperties>
</file>